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F1" w:rsidRPr="00ED3CFC" w:rsidRDefault="006F5CF1" w:rsidP="006F5C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3CFC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АУКЦИОНА</w:t>
      </w:r>
    </w:p>
    <w:p w:rsidR="006F5CF1" w:rsidRPr="00ED3CFC" w:rsidRDefault="006F5CF1" w:rsidP="006F5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CF1" w:rsidRPr="00EB4EE7" w:rsidRDefault="006F5CF1" w:rsidP="00EB4EE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</w:t>
      </w:r>
      <w:r w:rsidR="003C732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м администрации СП </w:t>
      </w:r>
      <w:r w:rsidR="00015F46">
        <w:rPr>
          <w:rFonts w:ascii="Times New Roman" w:hAnsi="Times New Roman" w:cs="Times New Roman"/>
          <w:color w:val="000000"/>
          <w:sz w:val="24"/>
          <w:szCs w:val="24"/>
        </w:rPr>
        <w:t>Ольховский</w:t>
      </w:r>
      <w:bookmarkStart w:id="0" w:name="_GoBack"/>
      <w:bookmarkEnd w:id="0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МР Уфимский район РБ от</w:t>
      </w:r>
      <w:r w:rsidR="00380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F4D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526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F4D5C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0C1759"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B82B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C732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E41E1"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05266A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аукциона – администрация СП </w:t>
      </w:r>
      <w:r w:rsidR="0005266A">
        <w:rPr>
          <w:rFonts w:ascii="Times New Roman" w:hAnsi="Times New Roman" w:cs="Times New Roman"/>
          <w:color w:val="000000"/>
          <w:sz w:val="24"/>
          <w:szCs w:val="24"/>
        </w:rPr>
        <w:t>Ольховский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МР Уфимский район РБ, </w:t>
      </w:r>
      <w:r w:rsidR="005F4D5C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CA08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C7327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127B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86330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C732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23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A2338A" w:rsidRPr="00A2338A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EB4EE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2338A" w:rsidRPr="00A2338A">
        <w:rPr>
          <w:rFonts w:ascii="Times New Roman" w:hAnsi="Times New Roman" w:cs="Times New Roman"/>
          <w:b/>
          <w:color w:val="000000"/>
          <w:sz w:val="24"/>
          <w:szCs w:val="24"/>
        </w:rPr>
        <w:t>30</w:t>
      </w:r>
      <w:r w:rsidRPr="00EB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="00B82B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(допущенным участникам наличие масок обязательно)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Республика Башкортостан, г. Уфа, ул. </w:t>
      </w:r>
      <w:proofErr w:type="spell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Цюрупы</w:t>
      </w:r>
      <w:proofErr w:type="spell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, дом 6, актовый зал, на пятом этаже, в порядке, установленном действующим законодательством Российской Федерации, проводит аукцион </w:t>
      </w:r>
      <w:r w:rsidRPr="00EB4EE7"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земельных участков. </w:t>
      </w:r>
    </w:p>
    <w:p w:rsidR="006F5CF1" w:rsidRPr="00E3317D" w:rsidRDefault="006F5CF1" w:rsidP="00EB4EE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1. Аукцион по продаже земельных участков является открытым по составу участников и открытым по форме подачи предложений о размере цены земельного участка.</w:t>
      </w:r>
      <w:r w:rsidRPr="00EB4EE7">
        <w:rPr>
          <w:rFonts w:ascii="Times New Roman" w:hAnsi="Times New Roman" w:cs="Times New Roman"/>
          <w:sz w:val="24"/>
          <w:szCs w:val="24"/>
        </w:rPr>
        <w:t xml:space="preserve"> Средство </w:t>
      </w:r>
      <w:r w:rsidRPr="00E3317D">
        <w:rPr>
          <w:rFonts w:ascii="Times New Roman" w:hAnsi="Times New Roman" w:cs="Times New Roman"/>
          <w:sz w:val="24"/>
          <w:szCs w:val="24"/>
        </w:rPr>
        <w:t xml:space="preserve">платежа </w:t>
      </w:r>
      <w:r w:rsidRPr="00E3317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3317D">
        <w:rPr>
          <w:rFonts w:ascii="Times New Roman" w:hAnsi="Times New Roman" w:cs="Times New Roman"/>
          <w:sz w:val="24"/>
          <w:szCs w:val="24"/>
        </w:rPr>
        <w:t xml:space="preserve"> рубль.</w:t>
      </w:r>
    </w:p>
    <w:p w:rsidR="006F5CF1" w:rsidRPr="00E3317D" w:rsidRDefault="006F5CF1" w:rsidP="00EB4EE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17D">
        <w:rPr>
          <w:rFonts w:ascii="Times New Roman" w:hAnsi="Times New Roman" w:cs="Times New Roman"/>
          <w:color w:val="000000"/>
          <w:sz w:val="24"/>
          <w:szCs w:val="24"/>
        </w:rPr>
        <w:t>Сведения о предмете аукциона:</w:t>
      </w:r>
    </w:p>
    <w:p w:rsidR="007F5E3C" w:rsidRPr="007C4137" w:rsidRDefault="007F5E3C" w:rsidP="007F5E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0B2">
        <w:rPr>
          <w:rFonts w:ascii="Times New Roman" w:hAnsi="Times New Roman" w:cs="Times New Roman"/>
          <w:b/>
          <w:sz w:val="24"/>
          <w:szCs w:val="24"/>
        </w:rPr>
        <w:t>Лот №</w:t>
      </w:r>
      <w:r w:rsidR="00CA08E9" w:rsidRPr="004A60B2">
        <w:rPr>
          <w:rFonts w:ascii="Times New Roman" w:hAnsi="Times New Roman" w:cs="Times New Roman"/>
          <w:b/>
          <w:sz w:val="24"/>
          <w:szCs w:val="24"/>
        </w:rPr>
        <w:t>1</w:t>
      </w:r>
      <w:r w:rsidRPr="004A60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7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7C4137">
        <w:rPr>
          <w:rFonts w:ascii="Times New Roman" w:hAnsi="Times New Roman" w:cs="Times New Roman"/>
          <w:sz w:val="24"/>
          <w:szCs w:val="24"/>
        </w:rPr>
        <w:t>с кадастровым номером 02:47:</w:t>
      </w:r>
      <w:r w:rsidR="00A2338A" w:rsidRPr="00A2338A">
        <w:rPr>
          <w:rFonts w:ascii="Times New Roman" w:hAnsi="Times New Roman" w:cs="Times New Roman"/>
          <w:sz w:val="24"/>
          <w:szCs w:val="24"/>
        </w:rPr>
        <w:t>190207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A2338A" w:rsidRPr="00A2338A">
        <w:rPr>
          <w:rFonts w:ascii="Times New Roman" w:hAnsi="Times New Roman" w:cs="Times New Roman"/>
          <w:sz w:val="24"/>
          <w:szCs w:val="24"/>
        </w:rPr>
        <w:t>86</w:t>
      </w:r>
      <w:r w:rsidRPr="007C41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собственность,</w:t>
      </w:r>
      <w:r w:rsidRPr="007C413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A6BB5">
        <w:rPr>
          <w:rFonts w:ascii="Times New Roman" w:hAnsi="Times New Roman" w:cs="Times New Roman"/>
          <w:sz w:val="24"/>
          <w:szCs w:val="24"/>
        </w:rPr>
        <w:t>1</w:t>
      </w:r>
      <w:r w:rsidR="00A2338A" w:rsidRPr="00A2338A">
        <w:rPr>
          <w:rFonts w:ascii="Times New Roman" w:hAnsi="Times New Roman" w:cs="Times New Roman"/>
          <w:sz w:val="24"/>
          <w:szCs w:val="24"/>
        </w:rPr>
        <w:t>5</w:t>
      </w:r>
      <w:r w:rsidR="00FA6BB5">
        <w:rPr>
          <w:rFonts w:ascii="Times New Roman" w:hAnsi="Times New Roman" w:cs="Times New Roman"/>
          <w:sz w:val="24"/>
          <w:szCs w:val="24"/>
        </w:rPr>
        <w:t>00</w:t>
      </w:r>
      <w:r w:rsidRPr="007C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13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C413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2338A">
        <w:rPr>
          <w:rFonts w:ascii="Times New Roman" w:hAnsi="Times New Roman" w:cs="Times New Roman"/>
          <w:sz w:val="24"/>
          <w:szCs w:val="24"/>
        </w:rPr>
        <w:t>строительства индивидуального жилого дома</w:t>
      </w:r>
      <w:r w:rsidRPr="007C4137">
        <w:rPr>
          <w:rFonts w:ascii="Times New Roman" w:hAnsi="Times New Roman" w:cs="Times New Roman"/>
          <w:sz w:val="24"/>
          <w:szCs w:val="24"/>
        </w:rPr>
        <w:t xml:space="preserve">, расположенного в границах сельского </w:t>
      </w:r>
      <w:proofErr w:type="gramStart"/>
      <w:r w:rsidRPr="007C4137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A2338A">
        <w:rPr>
          <w:rFonts w:ascii="Times New Roman" w:hAnsi="Times New Roman" w:cs="Times New Roman"/>
          <w:sz w:val="24"/>
          <w:szCs w:val="24"/>
        </w:rPr>
        <w:t>Ольховский</w:t>
      </w:r>
      <w:proofErr w:type="gramEnd"/>
      <w:r w:rsidR="00A2338A">
        <w:rPr>
          <w:rFonts w:ascii="Times New Roman" w:hAnsi="Times New Roman" w:cs="Times New Roman"/>
          <w:sz w:val="24"/>
          <w:szCs w:val="24"/>
        </w:rPr>
        <w:t xml:space="preserve"> </w:t>
      </w:r>
      <w:r w:rsidRPr="007C4137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38A">
        <w:rPr>
          <w:rFonts w:ascii="Times New Roman" w:hAnsi="Times New Roman" w:cs="Times New Roman"/>
          <w:sz w:val="24"/>
          <w:szCs w:val="24"/>
        </w:rPr>
        <w:t>с</w:t>
      </w:r>
      <w:r w:rsidR="003C7327">
        <w:rPr>
          <w:rFonts w:ascii="Times New Roman" w:hAnsi="Times New Roman" w:cs="Times New Roman"/>
          <w:sz w:val="24"/>
          <w:szCs w:val="24"/>
        </w:rPr>
        <w:t xml:space="preserve">. </w:t>
      </w:r>
      <w:r w:rsidR="00A2338A">
        <w:rPr>
          <w:rFonts w:ascii="Times New Roman" w:hAnsi="Times New Roman" w:cs="Times New Roman"/>
          <w:sz w:val="24"/>
          <w:szCs w:val="24"/>
        </w:rPr>
        <w:t>Ольховое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A2338A">
        <w:rPr>
          <w:rFonts w:ascii="Times New Roman" w:hAnsi="Times New Roman" w:cs="Times New Roman"/>
          <w:sz w:val="24"/>
          <w:szCs w:val="24"/>
        </w:rPr>
        <w:t>Рамиля</w:t>
      </w:r>
      <w:proofErr w:type="spellEnd"/>
      <w:r w:rsidR="00A2338A">
        <w:rPr>
          <w:rFonts w:ascii="Times New Roman" w:hAnsi="Times New Roman" w:cs="Times New Roman"/>
          <w:sz w:val="24"/>
          <w:szCs w:val="24"/>
        </w:rPr>
        <w:t xml:space="preserve"> Хафизова, 19</w:t>
      </w:r>
      <w:r w:rsidRPr="007C4137">
        <w:rPr>
          <w:rFonts w:ascii="Times New Roman" w:hAnsi="Times New Roman" w:cs="Times New Roman"/>
          <w:sz w:val="24"/>
          <w:szCs w:val="24"/>
        </w:rPr>
        <w:t xml:space="preserve"> муниципального района Уфимский район Республики Башкортостан.</w:t>
      </w:r>
    </w:p>
    <w:p w:rsidR="007F5E3C" w:rsidRDefault="00252FEF" w:rsidP="007F5E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137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7C4137">
        <w:rPr>
          <w:rFonts w:ascii="Times New Roman" w:hAnsi="Times New Roman" w:cs="Times New Roman"/>
          <w:sz w:val="24"/>
          <w:szCs w:val="24"/>
        </w:rPr>
        <w:t xml:space="preserve"> земельного участка –</w:t>
      </w:r>
      <w:r w:rsidR="0005266A" w:rsidRPr="0005266A">
        <w:t xml:space="preserve"> </w:t>
      </w:r>
      <w:r w:rsidR="0005266A" w:rsidRPr="0005266A">
        <w:rPr>
          <w:rFonts w:ascii="Times New Roman" w:hAnsi="Times New Roman" w:cs="Times New Roman"/>
          <w:sz w:val="24"/>
          <w:szCs w:val="24"/>
        </w:rPr>
        <w:t xml:space="preserve">788 130 (Семьсот восемьдесят восемь тысяч сто </w:t>
      </w:r>
      <w:proofErr w:type="gramStart"/>
      <w:r w:rsidR="0005266A" w:rsidRPr="0005266A">
        <w:rPr>
          <w:rFonts w:ascii="Times New Roman" w:hAnsi="Times New Roman" w:cs="Times New Roman"/>
          <w:sz w:val="24"/>
          <w:szCs w:val="24"/>
        </w:rPr>
        <w:t>тридцать )</w:t>
      </w:r>
      <w:proofErr w:type="gramEnd"/>
      <w:r w:rsidR="0005266A" w:rsidRPr="0005266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C4137">
        <w:rPr>
          <w:rFonts w:ascii="Times New Roman" w:hAnsi="Times New Roman" w:cs="Times New Roman"/>
          <w:sz w:val="24"/>
          <w:szCs w:val="24"/>
        </w:rPr>
        <w:t>, шаг аукциона –</w:t>
      </w:r>
      <w:r w:rsidR="0005266A" w:rsidRPr="0005266A">
        <w:rPr>
          <w:rFonts w:ascii="Times New Roman" w:hAnsi="Times New Roman" w:cs="Times New Roman"/>
          <w:sz w:val="24"/>
          <w:szCs w:val="24"/>
        </w:rPr>
        <w:t>23 643,90 (Двадцать</w:t>
      </w:r>
      <w:r w:rsidR="0005266A">
        <w:rPr>
          <w:rFonts w:ascii="Times New Roman" w:hAnsi="Times New Roman" w:cs="Times New Roman"/>
          <w:sz w:val="24"/>
          <w:szCs w:val="24"/>
        </w:rPr>
        <w:t xml:space="preserve"> три тысячи шестьсот сорок три </w:t>
      </w:r>
      <w:r w:rsidR="0005266A" w:rsidRPr="0005266A">
        <w:rPr>
          <w:rFonts w:ascii="Times New Roman" w:hAnsi="Times New Roman" w:cs="Times New Roman"/>
          <w:sz w:val="24"/>
          <w:szCs w:val="24"/>
        </w:rPr>
        <w:t xml:space="preserve">рубля 90 копеек) </w:t>
      </w:r>
      <w:proofErr w:type="spellStart"/>
      <w:r w:rsidR="0005266A" w:rsidRPr="0005266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05266A" w:rsidRPr="0005266A">
        <w:rPr>
          <w:rFonts w:ascii="Times New Roman" w:hAnsi="Times New Roman" w:cs="Times New Roman"/>
          <w:sz w:val="24"/>
          <w:szCs w:val="24"/>
        </w:rPr>
        <w:t xml:space="preserve"> – 3% от  начальной  цены</w:t>
      </w:r>
      <w:r w:rsidR="0005266A">
        <w:rPr>
          <w:rFonts w:ascii="Times New Roman" w:hAnsi="Times New Roman" w:cs="Times New Roman"/>
          <w:sz w:val="24"/>
          <w:szCs w:val="24"/>
        </w:rPr>
        <w:t>,</w:t>
      </w:r>
      <w:r w:rsidRPr="007C4137">
        <w:rPr>
          <w:rFonts w:ascii="Times New Roman" w:hAnsi="Times New Roman" w:cs="Times New Roman"/>
          <w:sz w:val="24"/>
          <w:szCs w:val="24"/>
        </w:rPr>
        <w:t xml:space="preserve"> задаток – </w:t>
      </w:r>
      <w:r w:rsidR="0005266A" w:rsidRPr="0005266A">
        <w:rPr>
          <w:rFonts w:ascii="Times New Roman" w:hAnsi="Times New Roman" w:cs="Times New Roman"/>
          <w:sz w:val="24"/>
          <w:szCs w:val="24"/>
        </w:rPr>
        <w:t>551 691 (Пятьсот пятьдесят одна тысяча шестьсот девяносто один) рубль – 70%   от  начальной  цены</w:t>
      </w:r>
    </w:p>
    <w:p w:rsidR="00BB6534" w:rsidRPr="00BB6534" w:rsidRDefault="00BB6534" w:rsidP="00BB6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Обременение: </w:t>
      </w:r>
      <w:r w:rsidRPr="00BB6534">
        <w:rPr>
          <w:rFonts w:ascii="Times New Roman" w:eastAsia="Times New Roman" w:hAnsi="Times New Roman" w:cs="Times New Roman"/>
          <w:sz w:val="24"/>
          <w:szCs w:val="24"/>
        </w:rPr>
        <w:t xml:space="preserve">3, 4, 5, 6, 7 </w:t>
      </w:r>
      <w:proofErr w:type="spellStart"/>
      <w:r w:rsidRPr="00BB6534">
        <w:rPr>
          <w:rFonts w:ascii="Times New Roman" w:eastAsia="Times New Roman" w:hAnsi="Times New Roman" w:cs="Times New Roman"/>
          <w:sz w:val="24"/>
          <w:szCs w:val="24"/>
        </w:rPr>
        <w:t>подзоны</w:t>
      </w:r>
      <w:proofErr w:type="spellEnd"/>
      <w:r w:rsidRPr="00BB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6534">
        <w:rPr>
          <w:rFonts w:ascii="Times New Roman" w:eastAsia="Times New Roman" w:hAnsi="Times New Roman" w:cs="Times New Roman"/>
          <w:sz w:val="24"/>
          <w:szCs w:val="24"/>
        </w:rPr>
        <w:t>приаэродромной</w:t>
      </w:r>
      <w:proofErr w:type="spellEnd"/>
      <w:r w:rsidRPr="00BB6534">
        <w:rPr>
          <w:rFonts w:ascii="Times New Roman" w:eastAsia="Times New Roman" w:hAnsi="Times New Roman" w:cs="Times New Roman"/>
          <w:sz w:val="24"/>
          <w:szCs w:val="24"/>
        </w:rPr>
        <w:t xml:space="preserve"> территории аэродрома Уфа (весь);</w:t>
      </w:r>
    </w:p>
    <w:p w:rsidR="00B3125B" w:rsidRPr="00A54D76" w:rsidRDefault="00B3125B" w:rsidP="00B3125B">
      <w:pPr>
        <w:pStyle w:val="a3"/>
        <w:spacing w:before="0" w:beforeAutospacing="0" w:after="0" w:afterAutospacing="0"/>
        <w:ind w:firstLine="567"/>
        <w:jc w:val="both"/>
      </w:pPr>
      <w:r w:rsidRPr="00A54D76">
        <w:t>2. Максимально и (или) минимально допустимые параметры разрешенного строительства объекта капитального строительства</w:t>
      </w:r>
      <w:r w:rsidR="002761C3">
        <w:t xml:space="preserve"> по лот</w:t>
      </w:r>
      <w:r w:rsidR="0005266A">
        <w:t>у</w:t>
      </w:r>
      <w:r w:rsidRPr="00A54D76">
        <w:t xml:space="preserve">. </w:t>
      </w:r>
    </w:p>
    <w:p w:rsidR="00EB4EE7" w:rsidRDefault="006F5CF1" w:rsidP="0059794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C4137">
        <w:rPr>
          <w:color w:val="000000"/>
        </w:rPr>
        <w:t>В соответствии с Правил</w:t>
      </w:r>
      <w:r w:rsidR="00405A82">
        <w:rPr>
          <w:color w:val="000000"/>
        </w:rPr>
        <w:t>ами</w:t>
      </w:r>
      <w:r w:rsidRPr="007C4137">
        <w:rPr>
          <w:color w:val="000000"/>
        </w:rPr>
        <w:t xml:space="preserve"> землепользования и застройки сельского поселения </w:t>
      </w:r>
      <w:r w:rsidR="0005266A">
        <w:rPr>
          <w:color w:val="000000"/>
        </w:rPr>
        <w:t>Ольховский сельсовет</w:t>
      </w:r>
      <w:r w:rsidRPr="007C4137">
        <w:rPr>
          <w:color w:val="000000"/>
        </w:rPr>
        <w:t xml:space="preserve"> муниципального района Уфимский район Республики Башкортостан, утвержденны</w:t>
      </w:r>
      <w:r w:rsidR="00405A82">
        <w:rPr>
          <w:color w:val="000000"/>
        </w:rPr>
        <w:t>ми</w:t>
      </w:r>
      <w:r w:rsidRPr="007C4137">
        <w:rPr>
          <w:color w:val="000000"/>
        </w:rPr>
        <w:t xml:space="preserve"> Решением совета </w:t>
      </w:r>
      <w:r w:rsidR="00405A82">
        <w:rPr>
          <w:color w:val="000000"/>
        </w:rPr>
        <w:t xml:space="preserve">СП </w:t>
      </w:r>
      <w:r w:rsidR="0005266A">
        <w:rPr>
          <w:color w:val="000000"/>
        </w:rPr>
        <w:t>Ольховский</w:t>
      </w:r>
      <w:r w:rsidR="00405A82">
        <w:rPr>
          <w:color w:val="000000"/>
        </w:rPr>
        <w:t xml:space="preserve"> с/с от </w:t>
      </w:r>
      <w:r w:rsidR="0005266A">
        <w:rPr>
          <w:color w:val="000000"/>
        </w:rPr>
        <w:t>01</w:t>
      </w:r>
      <w:r w:rsidR="00405A82">
        <w:rPr>
          <w:color w:val="000000"/>
        </w:rPr>
        <w:t>.</w:t>
      </w:r>
      <w:r w:rsidR="0005266A">
        <w:rPr>
          <w:color w:val="000000"/>
        </w:rPr>
        <w:t>08</w:t>
      </w:r>
      <w:r w:rsidR="00405A82">
        <w:rPr>
          <w:color w:val="000000"/>
        </w:rPr>
        <w:t>.20</w:t>
      </w:r>
      <w:r w:rsidR="0005266A">
        <w:rPr>
          <w:color w:val="000000"/>
        </w:rPr>
        <w:t>19</w:t>
      </w:r>
      <w:r w:rsidR="00405A82">
        <w:rPr>
          <w:color w:val="000000"/>
        </w:rPr>
        <w:t xml:space="preserve"> №</w:t>
      </w:r>
      <w:r w:rsidR="0005266A">
        <w:rPr>
          <w:color w:val="000000"/>
        </w:rPr>
        <w:t>394</w:t>
      </w:r>
      <w:r w:rsidRPr="00597943">
        <w:rPr>
          <w:color w:val="000000"/>
        </w:rPr>
        <w:t xml:space="preserve">. 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>- Минимальная/максимальная площадь (</w:t>
      </w:r>
      <w:proofErr w:type="spellStart"/>
      <w:r w:rsidRPr="009A7600">
        <w:t>кв.м</w:t>
      </w:r>
      <w:proofErr w:type="spellEnd"/>
      <w:r w:rsidRPr="009A7600">
        <w:t xml:space="preserve">.): </w:t>
      </w:r>
      <w:r w:rsidR="002761C3">
        <w:t>800</w:t>
      </w:r>
      <w:r w:rsidRPr="009A7600">
        <w:t>/</w:t>
      </w:r>
      <w:r w:rsidR="002761C3">
        <w:t>3</w:t>
      </w:r>
      <w:r w:rsidRPr="009A7600">
        <w:t>000;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>- Минимальные отступы от границ красных линий/от межевой границы (м): 5/3;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 xml:space="preserve">- Минимальная ширина по уличному фронту (м): </w:t>
      </w:r>
      <w:r w:rsidR="002761C3">
        <w:t>20</w:t>
      </w:r>
      <w:r w:rsidRPr="009A7600">
        <w:t>;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>- Максимальное количество этажей: 3;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>- Максимальный коэффициент застройки (%): 50;</w:t>
      </w:r>
    </w:p>
    <w:p w:rsidR="009A7600" w:rsidRPr="009A7600" w:rsidRDefault="009A7600" w:rsidP="009A7600">
      <w:pPr>
        <w:pStyle w:val="a3"/>
        <w:spacing w:before="0" w:beforeAutospacing="0" w:after="0" w:afterAutospacing="0"/>
        <w:jc w:val="both"/>
      </w:pPr>
      <w:r w:rsidRPr="009A7600">
        <w:t>- Минимальный коэффициент озеленения: -;</w:t>
      </w:r>
    </w:p>
    <w:p w:rsidR="00E3317D" w:rsidRDefault="00405A82" w:rsidP="009A7600">
      <w:pPr>
        <w:pStyle w:val="a3"/>
        <w:spacing w:before="0" w:beforeAutospacing="0" w:after="0" w:afterAutospacing="0"/>
        <w:jc w:val="both"/>
      </w:pPr>
      <w:r>
        <w:t xml:space="preserve">- Высота ограждения (м): </w:t>
      </w:r>
      <w:r w:rsidR="002761C3">
        <w:t>2</w:t>
      </w:r>
      <w:r w:rsidR="00E3317D" w:rsidRPr="009A7600">
        <w:t>.</w:t>
      </w:r>
    </w:p>
    <w:p w:rsidR="00632EA2" w:rsidRDefault="004A60B2" w:rsidP="00632EA2">
      <w:pPr>
        <w:pStyle w:val="a3"/>
        <w:spacing w:before="0" w:beforeAutospacing="0" w:after="0" w:afterAutospacing="0"/>
        <w:jc w:val="both"/>
      </w:pPr>
      <w:r>
        <w:t>3</w:t>
      </w:r>
      <w:r w:rsidR="006F5CF1" w:rsidRPr="0017316F">
        <w:t>. Технические условия подключения (технологического присоединения</w:t>
      </w:r>
      <w:r w:rsidR="006F5CF1" w:rsidRPr="007C4137">
        <w:t>) объекта капитального строительства к сетям инженерно-технического обеспечения</w:t>
      </w:r>
      <w:r w:rsidR="00941CA0">
        <w:t xml:space="preserve"> по лот</w:t>
      </w:r>
      <w:r w:rsidR="00632EA2">
        <w:t>у</w:t>
      </w:r>
      <w:r w:rsidR="006F5CF1" w:rsidRPr="007C4137">
        <w:t>.</w:t>
      </w:r>
    </w:p>
    <w:p w:rsidR="00632EA2" w:rsidRPr="004A60B2" w:rsidRDefault="00632EA2" w:rsidP="00632EA2">
      <w:pPr>
        <w:pStyle w:val="a3"/>
        <w:spacing w:before="0" w:beforeAutospacing="0" w:after="0" w:afterAutospacing="0"/>
        <w:jc w:val="both"/>
        <w:rPr>
          <w:b/>
        </w:rPr>
      </w:pPr>
      <w:r w:rsidRPr="004A60B2">
        <w:rPr>
          <w:b/>
        </w:rPr>
        <w:t xml:space="preserve">Газоснабжение 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>Организация, выдавшая информацию - филиал ПАО «Газпром газораспределение Уфа» в г. Уфе.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>Источник газоснабжения: ГРС «</w:t>
      </w:r>
      <w:proofErr w:type="spellStart"/>
      <w:r>
        <w:t>Кабаково</w:t>
      </w:r>
      <w:proofErr w:type="spellEnd"/>
      <w:r>
        <w:t xml:space="preserve">» максимальная нагрузка: 5,0 м3/час; срок действия настоящих технических условий: 3 года; срок подключения к сетям газораспределения объекта капитального строительства: 1,5 года с даты заключения договора о подключении. 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>Обязательства ПАО «Газпром газораспределение Уфа» по обеспечению подключения объекта капитального строительства к сети газораспределения в соответствии с выданными техническими условиями прекращаются в случае, если в течение 1 года со дня получения технических условий Заявитель не обратится с заявкой на заключение договора о подключении.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 xml:space="preserve">Плата за подключение к сети газораспределения устанавливается в соответствии с действующим законодательством и постановлениями Государственного комитета Республики Башкортостан по тарифам от 17.12.2020 № 702 «Об установлении платы за технологическое присоединение газоиспользующего оборудования заявителей к сетям газораспределения на </w:t>
      </w:r>
      <w:r>
        <w:lastRenderedPageBreak/>
        <w:t xml:space="preserve">территории Республики Башкортостан, осуществляемое ПАО «Газпром газораспределение Уфа» и от 17.12.2020 № 701 «Об установлении стандартизированных тарифных ставок, применяемых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 и от 28.12.2020 № 792 «О внесении изменений в некоторые постановления Государственного комитета Республики Башкортостан по тарифам». Настоящие постановления действуют с 1 января 2021 года по 31 декабря 2021 года. 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 xml:space="preserve">Для газоиспользующего оборудования с максимальным часовым расходом газа, не превышающим 5 м3/час, с учетом расхода газа ранее подключенного в данной точке подключения газоиспользующего оборудования заявителя (для прочих заявителей, не намеревающихся использовать газ для целей предпринимательской (коммерческой) деятельности) составляет 27669,33 </w:t>
      </w:r>
      <w:proofErr w:type="spellStart"/>
      <w:r>
        <w:t>тыс.рублей</w:t>
      </w:r>
      <w:proofErr w:type="spellEnd"/>
      <w:r>
        <w:t xml:space="preserve"> (с НДС для </w:t>
      </w:r>
      <w:proofErr w:type="spellStart"/>
      <w:r>
        <w:t>физ.лиц</w:t>
      </w:r>
      <w:proofErr w:type="spellEnd"/>
      <w:r>
        <w:t xml:space="preserve">), при условии, что расстояние от газоиспользующего оборудования до газораспределительных сетей ПАО «Газпром газораспределение Уфа», с проектным рабочим давлением не более 0,3 МПа, измеряемое по прямой линии, составляет не более 200 метров и сами мероприятия предполагают строительство только газопроводов – вводов (без устройства пунктов редуцирования газа). 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>Для подключения к сети газораспределения объекта капитального строительства правообладателю земельного участка необходимо получить в филиале ПАО «Газпром газораспределение Уфа» в г. Уфе технические условия на технологическое присоединение и заключить договор о подключении.</w:t>
      </w:r>
    </w:p>
    <w:p w:rsidR="00632EA2" w:rsidRDefault="00632EA2" w:rsidP="00632EA2">
      <w:pPr>
        <w:pStyle w:val="a3"/>
        <w:spacing w:before="0" w:beforeAutospacing="0" w:after="0" w:afterAutospacing="0"/>
        <w:jc w:val="both"/>
        <w:rPr>
          <w:b/>
        </w:rPr>
      </w:pPr>
      <w:r w:rsidRPr="00632EA2">
        <w:rPr>
          <w:b/>
        </w:rPr>
        <w:t xml:space="preserve">Водоснабжение </w:t>
      </w:r>
    </w:p>
    <w:p w:rsidR="00632EA2" w:rsidRDefault="00632EA2" w:rsidP="00632EA2">
      <w:pPr>
        <w:pStyle w:val="a3"/>
        <w:spacing w:before="0" w:beforeAutospacing="0" w:after="0" w:afterAutospacing="0"/>
        <w:jc w:val="both"/>
      </w:pPr>
      <w:r>
        <w:t>Организация, выдавшая информацию – ООО ЖКХ «</w:t>
      </w:r>
      <w:proofErr w:type="spellStart"/>
      <w:r>
        <w:t>Шемяк</w:t>
      </w:r>
      <w:proofErr w:type="spellEnd"/>
      <w:r>
        <w:t>». Возможность подключения к сетям водоснабжения имеется, к сетям водоотведения отсутствует.</w:t>
      </w:r>
    </w:p>
    <w:p w:rsidR="004A60B2" w:rsidRDefault="00632EA2" w:rsidP="004A60B2">
      <w:pPr>
        <w:pStyle w:val="a3"/>
        <w:spacing w:before="0" w:beforeAutospacing="0" w:after="0" w:afterAutospacing="0"/>
        <w:jc w:val="both"/>
      </w:pPr>
      <w:r>
        <w:t>Плата за подключение зависит от протяженности трубопровода умноженного на тариф подключения к централизованной системе холодного водоснабжения установленные Постановлением 28.05.2018 г. №85 и Постановлением 28.05.2018 г. № 86 Государственного комитета Республики Башкортостан по тарифам.</w:t>
      </w:r>
    </w:p>
    <w:p w:rsidR="004A60B2" w:rsidRPr="004A60B2" w:rsidRDefault="00632EA2" w:rsidP="004A60B2">
      <w:pPr>
        <w:pStyle w:val="a3"/>
        <w:spacing w:before="0" w:beforeAutospacing="0" w:after="0" w:afterAutospacing="0"/>
        <w:jc w:val="both"/>
        <w:rPr>
          <w:b/>
        </w:rPr>
      </w:pPr>
      <w:r w:rsidRPr="004A60B2">
        <w:rPr>
          <w:b/>
        </w:rPr>
        <w:t>Электроснабжение</w:t>
      </w:r>
    </w:p>
    <w:p w:rsidR="004A60B2" w:rsidRDefault="00632EA2" w:rsidP="004A60B2">
      <w:pPr>
        <w:pStyle w:val="a3"/>
        <w:spacing w:before="0" w:beforeAutospacing="0" w:after="0" w:afterAutospacing="0"/>
        <w:jc w:val="both"/>
      </w:pPr>
      <w:r>
        <w:t>Организация, выдавшая информацию – ООО «Башкирэнерго»</w:t>
      </w:r>
    </w:p>
    <w:p w:rsidR="00632EA2" w:rsidRDefault="00632EA2" w:rsidP="004A60B2">
      <w:pPr>
        <w:pStyle w:val="a3"/>
        <w:spacing w:before="0" w:beforeAutospacing="0" w:after="0" w:afterAutospacing="0"/>
        <w:jc w:val="both"/>
      </w:pPr>
      <w:r>
        <w:t xml:space="preserve">Отпуск мощности 15 кВт для электроснабжения может быть осуществлен от распределительных сетей ПС 35 </w:t>
      </w:r>
      <w:proofErr w:type="spellStart"/>
      <w:r>
        <w:t>кВ</w:t>
      </w:r>
      <w:proofErr w:type="spellEnd"/>
      <w:r>
        <w:t xml:space="preserve"> Конезавод. Срок подключения 4 месяца с даты заключения договора. Срок действия технических условий от 2 до 5 лет.</w:t>
      </w:r>
    </w:p>
    <w:p w:rsidR="00632EA2" w:rsidRPr="007C4137" w:rsidRDefault="00632EA2" w:rsidP="00632EA2">
      <w:pPr>
        <w:pStyle w:val="a3"/>
        <w:spacing w:before="0" w:beforeAutospacing="0" w:after="0" w:afterAutospacing="0"/>
        <w:jc w:val="both"/>
      </w:pPr>
      <w:r>
        <w:t xml:space="preserve">Размер платы за технологическое присоединение к электрическим сетям определяется в соответствии с действующим Постановлением Государственного Комитета Республики Башкортостан по </w:t>
      </w:r>
      <w:proofErr w:type="gramStart"/>
      <w:r>
        <w:t>тарифам ,</w:t>
      </w:r>
      <w:proofErr w:type="gramEnd"/>
      <w:r>
        <w:t xml:space="preserve"> действующим на период заключения договора об осуществлении технологического присоединения (действующее на 2021 г. Постановление № 782 от 22.12.2020 г.).</w:t>
      </w:r>
    </w:p>
    <w:p w:rsidR="00F66C6A" w:rsidRDefault="006F5CF1" w:rsidP="009A76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7600">
        <w:rPr>
          <w:rFonts w:ascii="Times New Roman" w:hAnsi="Times New Roman" w:cs="Times New Roman"/>
          <w:color w:val="000000"/>
          <w:sz w:val="24"/>
          <w:szCs w:val="24"/>
        </w:rPr>
        <w:t xml:space="preserve">4. Заявки на участие в аукционе принимаются </w:t>
      </w:r>
      <w:r w:rsidRPr="009A7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F037A4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30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96C">
        <w:rPr>
          <w:rFonts w:ascii="Times New Roman" w:hAnsi="Times New Roman" w:cs="Times New Roman"/>
          <w:b/>
          <w:color w:val="000000"/>
          <w:sz w:val="24"/>
          <w:szCs w:val="24"/>
        </w:rPr>
        <w:t>апреля</w:t>
      </w:r>
      <w:r w:rsidR="0030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941CA0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="003065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4096C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7F5E3C" w:rsidRPr="009A7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E4096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9A7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9A760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C4137">
        <w:rPr>
          <w:rFonts w:ascii="Times New Roman" w:hAnsi="Times New Roman" w:cs="Times New Roman"/>
          <w:color w:val="000000"/>
          <w:sz w:val="24"/>
          <w:szCs w:val="24"/>
        </w:rPr>
        <w:t xml:space="preserve"> рабочие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>дни с 9.00 до 1</w:t>
      </w:r>
      <w:r w:rsidR="00794CA5" w:rsidRPr="00EB4EE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>.00 часов</w:t>
      </w:r>
      <w:r w:rsidR="00794CA5"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(в день окончания приема заявок до 12-00</w:t>
      </w:r>
      <w:proofErr w:type="gramStart"/>
      <w:r w:rsidR="00794CA5" w:rsidRPr="00EB4EE7">
        <w:rPr>
          <w:rFonts w:ascii="Times New Roman" w:hAnsi="Times New Roman" w:cs="Times New Roman"/>
          <w:color w:val="000000"/>
          <w:sz w:val="24"/>
          <w:szCs w:val="24"/>
        </w:rPr>
        <w:t>ч)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адресу: Республика Башкортостан, г. Уфа, ул. </w:t>
      </w:r>
      <w:proofErr w:type="spell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Цюрупы</w:t>
      </w:r>
      <w:proofErr w:type="spell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, д. 5, кабинет №1. Одно лицо имеет право подать только одну заявку по </w:t>
      </w:r>
      <w:r w:rsidR="00794CA5" w:rsidRPr="00EB4EE7">
        <w:rPr>
          <w:rFonts w:ascii="Times New Roman" w:hAnsi="Times New Roman" w:cs="Times New Roman"/>
          <w:color w:val="000000"/>
          <w:sz w:val="24"/>
          <w:szCs w:val="24"/>
        </w:rPr>
        <w:t>предмету лота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>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</w:t>
      </w:r>
      <w:r w:rsidR="00F66C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5CF1" w:rsidRPr="00F66C6A" w:rsidRDefault="00F66C6A" w:rsidP="009A76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6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определения участников аукциона </w:t>
      </w:r>
      <w:r w:rsidR="00941CA0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="000E0C2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4096C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F66C6A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E4096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b/>
          <w:color w:val="000000"/>
          <w:sz w:val="24"/>
          <w:szCs w:val="24"/>
        </w:rPr>
        <w:t>Перечень документов для физических лиц: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- заявка заполненная – 2 </w:t>
      </w:r>
      <w:proofErr w:type="spell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экз</w:t>
      </w:r>
      <w:proofErr w:type="spellEnd"/>
      <w:r w:rsidRPr="00EB4E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копия паспорта;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оригинал квитанции об оплате задатка;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- банковские реквизиты для возврата задатка </w:t>
      </w:r>
      <w:proofErr w:type="gram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( на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отдельном листе).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документов для юридических лиц: 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выписка из ЕГРЮЛ (не ранее 1 месяца с момента размещения извещения);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карта партнера;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устав  первые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3 страницы;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приказ либо решение (протокол) о назначении (избрании) на должность директора;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решение (протокол) об одобрении крупной сделки;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- заявка заполненная -2 </w:t>
      </w:r>
      <w:proofErr w:type="spell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экз</w:t>
      </w:r>
      <w:proofErr w:type="spellEnd"/>
      <w:r w:rsidRPr="00EB4E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- соглашение о задатке;</w:t>
      </w:r>
    </w:p>
    <w:p w:rsidR="00794CA5" w:rsidRPr="00EB4EE7" w:rsidRDefault="00794CA5" w:rsidP="00EB4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- оригинал платежного </w:t>
      </w:r>
      <w:proofErr w:type="gram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поручения  об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оплате задатка. </w:t>
      </w:r>
      <w:proofErr w:type="gram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Документы  должны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быть прошиты и заверены печатью организации.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К заявке прилагаются следующие документы: копии документов, удостоверяющих личность заявителя (для граждан); </w:t>
      </w:r>
      <w:proofErr w:type="gram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надлежащим образом</w:t>
      </w:r>
      <w:proofErr w:type="gramEnd"/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документы, подтверждающие внесение задатка. В случае подачи заявки представителем заявителя предъявляется: представителем физического лица – нотариально удостоверенная доверенность на право подачи заявки с правом подписи документов, документ, удостоверяющий личность представителя, и его копия; представителем юридического лица – доверенность на право подачи заявки с правом подписи документов, документ, удостоверяющий личность представителя, и его копия. 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5. Порядок внесения, возврата и удержания задатков.</w:t>
      </w:r>
    </w:p>
    <w:p w:rsidR="00A858A5" w:rsidRDefault="006F5CF1" w:rsidP="001F05E7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Задаток должен поступить по следующим реквизитам: наименование получателя: администрация сельского поселения 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>Ольховский</w:t>
      </w: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Уфимский район Республики Башкортостан, 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0245008127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024501001</w:t>
      </w: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 БИК</w:t>
      </w:r>
      <w:r w:rsidR="00A858A5" w:rsidRPr="00A858A5">
        <w:t xml:space="preserve"> </w:t>
      </w:r>
      <w:proofErr w:type="gramStart"/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018073401</w:t>
      </w: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5E7" w:rsidRPr="009C134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5E7" w:rsidRPr="009C134C">
        <w:rPr>
          <w:rFonts w:ascii="Times New Roman" w:hAnsi="Times New Roman" w:cs="Times New Roman"/>
          <w:color w:val="000000"/>
          <w:sz w:val="24"/>
          <w:szCs w:val="24"/>
        </w:rPr>
        <w:t>ЕКС</w:t>
      </w:r>
      <w:r w:rsidR="00A858A5" w:rsidRPr="00A858A5">
        <w:t xml:space="preserve"> </w:t>
      </w:r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40102810045370000067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 xml:space="preserve"> , КС</w:t>
      </w:r>
      <w:r w:rsidR="00A858A5" w:rsidRPr="00A858A5">
        <w:t xml:space="preserve"> </w:t>
      </w:r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03232643806524520100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34C">
        <w:rPr>
          <w:rFonts w:ascii="Times New Roman" w:hAnsi="Times New Roman" w:cs="Times New Roman"/>
          <w:color w:val="000000"/>
          <w:sz w:val="24"/>
          <w:szCs w:val="24"/>
        </w:rPr>
        <w:t>. Банк получателя:</w:t>
      </w:r>
      <w:r w:rsidR="00A858A5" w:rsidRPr="00A858A5">
        <w:t xml:space="preserve"> </w:t>
      </w:r>
      <w:r w:rsidR="00A858A5" w:rsidRPr="00A858A5">
        <w:rPr>
          <w:rFonts w:ascii="Times New Roman" w:hAnsi="Times New Roman" w:cs="Times New Roman"/>
          <w:color w:val="000000"/>
          <w:sz w:val="24"/>
          <w:szCs w:val="24"/>
        </w:rPr>
        <w:t>Отделение- НБ Республики Башкортостан/ УФК по Республике Башкортостан г. Уфа</w:t>
      </w:r>
      <w:r w:rsidR="00A85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5CF1" w:rsidRPr="00EB4EE7" w:rsidRDefault="006F5CF1" w:rsidP="001F05E7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13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В платежном поручении в части «Назначение платежа» необходимо указать: «Задаток за участие в аукционе _____ (дата), лот №___,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6F5CF1" w:rsidRPr="00EB4EE7" w:rsidRDefault="006F5CF1" w:rsidP="00EB4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Участникам аукциона, не ставшим победителями, задаток возвращается в течение трех рабочих дней с момента проведения аукциона. Заявителю, отозвавшему заявку для участия в аукционе до дня окончания срока приема заявок, внесенный им задаток возвращается организатором аукциона в течение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</w:t>
      </w:r>
      <w:r w:rsidRPr="00EB4EE7">
        <w:rPr>
          <w:rFonts w:ascii="Times New Roman" w:hAnsi="Times New Roman" w:cs="Times New Roman"/>
          <w:sz w:val="24"/>
          <w:szCs w:val="24"/>
        </w:rPr>
        <w:t xml:space="preserve"> </w:t>
      </w: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Внесенный победителем аукциона задаток засчитывается в оплату стоимости земельного участка. </w:t>
      </w:r>
      <w:r w:rsidRPr="00EB4EE7">
        <w:rPr>
          <w:rFonts w:ascii="Times New Roman" w:hAnsi="Times New Roman" w:cs="Times New Roman"/>
          <w:sz w:val="24"/>
          <w:szCs w:val="24"/>
        </w:rPr>
        <w:t>В случае отказа победителя от подписания протокола результатов аукциона и/или договора он лишается права на приобретение лота, внесенный задаток ему не возвращается.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6. Порядок определения участников аукциона.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участником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7. Порядок определения победителей аукциона. 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размере стоимости земельного участка и правом подписи документов. 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очередной цены в случае, если готовы заключить договор купли-продажи в соответствии с этой ценой.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шагом аукциона.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 и номер билета победителя аукциона. 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8. Извещение об отказе в проведении аукциона публикуется организатором аукциона в газете «Уфимские нивы», в сети Интернет на официальном сайте РФ </w:t>
      </w:r>
      <w:hyperlink r:id="rId5" w:history="1">
        <w:r w:rsidRPr="00EB4EE7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www.torgi.gov.ru</w:t>
        </w:r>
      </w:hyperlink>
      <w:r w:rsidRPr="00EB4EE7">
        <w:rPr>
          <w:rFonts w:ascii="Times New Roman" w:hAnsi="Times New Roman" w:cs="Times New Roman"/>
          <w:color w:val="000000"/>
          <w:sz w:val="24"/>
          <w:szCs w:val="24"/>
        </w:rPr>
        <w:t>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Получить образец заявки на участие в торгах по установленной форме, а также ознакомиться с дополнительной информацией о предмете торгов, правилами проведения торгов и проектом договора, по вопросам осмотра земельных участков заинтересованные лица могут обращаться по адресу: Республика Башкортостан, г. Уфа, ул. </w:t>
      </w:r>
      <w:proofErr w:type="spellStart"/>
      <w:r w:rsidRPr="00EB4EE7">
        <w:rPr>
          <w:rFonts w:ascii="Times New Roman" w:hAnsi="Times New Roman" w:cs="Times New Roman"/>
          <w:color w:val="000000"/>
          <w:sz w:val="24"/>
          <w:szCs w:val="24"/>
        </w:rPr>
        <w:t>Цюрупы</w:t>
      </w:r>
      <w:proofErr w:type="spellEnd"/>
      <w:r w:rsidRPr="00EB4EE7">
        <w:rPr>
          <w:rFonts w:ascii="Times New Roman" w:hAnsi="Times New Roman" w:cs="Times New Roman"/>
          <w:color w:val="000000"/>
          <w:sz w:val="24"/>
          <w:szCs w:val="24"/>
        </w:rPr>
        <w:t>, д. 5, кабинет №1.</w:t>
      </w:r>
    </w:p>
    <w:p w:rsidR="006F5CF1" w:rsidRPr="00EB4EE7" w:rsidRDefault="006F5CF1" w:rsidP="00EB4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4EE7">
        <w:rPr>
          <w:rFonts w:ascii="Times New Roman" w:hAnsi="Times New Roman" w:cs="Times New Roman"/>
          <w:color w:val="000000"/>
          <w:sz w:val="24"/>
          <w:szCs w:val="24"/>
        </w:rPr>
        <w:t xml:space="preserve">Формы заявки и соглашения о задатке, а также проект договора купли-продажи земельного участка представлены на официальном сайте РФ </w:t>
      </w:r>
      <w:hyperlink r:id="rId6" w:tgtFrame="_blank" w:history="1">
        <w:r w:rsidRPr="00EB4EE7">
          <w:rPr>
            <w:rFonts w:ascii="Times New Roman" w:hAnsi="Times New Roman" w:cs="Times New Roman"/>
            <w:bCs/>
            <w:color w:val="000000"/>
            <w:sz w:val="24"/>
            <w:szCs w:val="24"/>
          </w:rPr>
          <w:t>www.torgi.gov.ru</w:t>
        </w:r>
      </w:hyperlink>
      <w:r w:rsidRPr="00EB4EE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F5CF1" w:rsidRDefault="006F5CF1" w:rsidP="00EB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0" w:rsidRDefault="00941CA0" w:rsidP="00EB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0" w:rsidRDefault="00941CA0" w:rsidP="00EB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A0" w:rsidRPr="00EB4EE7" w:rsidRDefault="00A858A5" w:rsidP="00EB4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41CA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CA0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Р.Р. Хасанов</w:t>
      </w:r>
    </w:p>
    <w:sectPr w:rsidR="00941CA0" w:rsidRPr="00EB4EE7" w:rsidSect="00794CA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7"/>
    <w:rsid w:val="000134E5"/>
    <w:rsid w:val="00015F46"/>
    <w:rsid w:val="00043744"/>
    <w:rsid w:val="0005266A"/>
    <w:rsid w:val="000553BD"/>
    <w:rsid w:val="000802C9"/>
    <w:rsid w:val="000B18FC"/>
    <w:rsid w:val="000C1759"/>
    <w:rsid w:val="000E0C28"/>
    <w:rsid w:val="00112246"/>
    <w:rsid w:val="00127B8E"/>
    <w:rsid w:val="0017316F"/>
    <w:rsid w:val="00182279"/>
    <w:rsid w:val="001E41E1"/>
    <w:rsid w:val="001F05E7"/>
    <w:rsid w:val="00202701"/>
    <w:rsid w:val="00242446"/>
    <w:rsid w:val="00252FEF"/>
    <w:rsid w:val="00260EFB"/>
    <w:rsid w:val="00262C88"/>
    <w:rsid w:val="002761C3"/>
    <w:rsid w:val="00277666"/>
    <w:rsid w:val="00291275"/>
    <w:rsid w:val="00296018"/>
    <w:rsid w:val="002C72C4"/>
    <w:rsid w:val="002D14AA"/>
    <w:rsid w:val="002D6C86"/>
    <w:rsid w:val="002E1FBA"/>
    <w:rsid w:val="003007C0"/>
    <w:rsid w:val="003065C7"/>
    <w:rsid w:val="00331C9D"/>
    <w:rsid w:val="003805E8"/>
    <w:rsid w:val="003B49FE"/>
    <w:rsid w:val="003C7327"/>
    <w:rsid w:val="00405A82"/>
    <w:rsid w:val="0040743E"/>
    <w:rsid w:val="00411462"/>
    <w:rsid w:val="004124DA"/>
    <w:rsid w:val="00444E17"/>
    <w:rsid w:val="00451EBA"/>
    <w:rsid w:val="0048320A"/>
    <w:rsid w:val="004A60B2"/>
    <w:rsid w:val="004C4177"/>
    <w:rsid w:val="004D5610"/>
    <w:rsid w:val="004F0460"/>
    <w:rsid w:val="00500A85"/>
    <w:rsid w:val="00597943"/>
    <w:rsid w:val="005F4D5C"/>
    <w:rsid w:val="006111AA"/>
    <w:rsid w:val="00614383"/>
    <w:rsid w:val="006172D5"/>
    <w:rsid w:val="00632EA2"/>
    <w:rsid w:val="0064563E"/>
    <w:rsid w:val="00647F37"/>
    <w:rsid w:val="00661B89"/>
    <w:rsid w:val="00663146"/>
    <w:rsid w:val="00671EED"/>
    <w:rsid w:val="006A1928"/>
    <w:rsid w:val="006A370C"/>
    <w:rsid w:val="006D6302"/>
    <w:rsid w:val="006E06E2"/>
    <w:rsid w:val="006F5CF1"/>
    <w:rsid w:val="00760C84"/>
    <w:rsid w:val="0076752C"/>
    <w:rsid w:val="00794CA5"/>
    <w:rsid w:val="007A6AC5"/>
    <w:rsid w:val="007C4137"/>
    <w:rsid w:val="007F5E3C"/>
    <w:rsid w:val="0082646B"/>
    <w:rsid w:val="00826D1E"/>
    <w:rsid w:val="00832198"/>
    <w:rsid w:val="00841CD4"/>
    <w:rsid w:val="008460FD"/>
    <w:rsid w:val="00863301"/>
    <w:rsid w:val="008A48DE"/>
    <w:rsid w:val="008C3C13"/>
    <w:rsid w:val="00916C37"/>
    <w:rsid w:val="00941CA0"/>
    <w:rsid w:val="00987801"/>
    <w:rsid w:val="009A031F"/>
    <w:rsid w:val="009A7600"/>
    <w:rsid w:val="009C134C"/>
    <w:rsid w:val="009D137C"/>
    <w:rsid w:val="009D5712"/>
    <w:rsid w:val="00A036BD"/>
    <w:rsid w:val="00A2338A"/>
    <w:rsid w:val="00A45F5A"/>
    <w:rsid w:val="00A858A5"/>
    <w:rsid w:val="00A975A7"/>
    <w:rsid w:val="00AA35F5"/>
    <w:rsid w:val="00AB6AAC"/>
    <w:rsid w:val="00B214E0"/>
    <w:rsid w:val="00B3125B"/>
    <w:rsid w:val="00B319AA"/>
    <w:rsid w:val="00B442F6"/>
    <w:rsid w:val="00B4635A"/>
    <w:rsid w:val="00B77D8E"/>
    <w:rsid w:val="00B82B05"/>
    <w:rsid w:val="00BA03FD"/>
    <w:rsid w:val="00BB6534"/>
    <w:rsid w:val="00BC6CA6"/>
    <w:rsid w:val="00BC7AE7"/>
    <w:rsid w:val="00BE2650"/>
    <w:rsid w:val="00C02B31"/>
    <w:rsid w:val="00C46A1F"/>
    <w:rsid w:val="00C669F0"/>
    <w:rsid w:val="00C70157"/>
    <w:rsid w:val="00CA08E9"/>
    <w:rsid w:val="00CA272D"/>
    <w:rsid w:val="00CA52ED"/>
    <w:rsid w:val="00CA5409"/>
    <w:rsid w:val="00CD541A"/>
    <w:rsid w:val="00CE0654"/>
    <w:rsid w:val="00D3344A"/>
    <w:rsid w:val="00D3704A"/>
    <w:rsid w:val="00D42F6E"/>
    <w:rsid w:val="00D4520D"/>
    <w:rsid w:val="00DA776E"/>
    <w:rsid w:val="00DB1F85"/>
    <w:rsid w:val="00DB595F"/>
    <w:rsid w:val="00DB6153"/>
    <w:rsid w:val="00DC2C48"/>
    <w:rsid w:val="00DD306E"/>
    <w:rsid w:val="00E122CB"/>
    <w:rsid w:val="00E3317D"/>
    <w:rsid w:val="00E4096C"/>
    <w:rsid w:val="00E5261A"/>
    <w:rsid w:val="00E82B3D"/>
    <w:rsid w:val="00EB2E25"/>
    <w:rsid w:val="00EB4EE7"/>
    <w:rsid w:val="00ED3F7F"/>
    <w:rsid w:val="00F037A4"/>
    <w:rsid w:val="00F40544"/>
    <w:rsid w:val="00F66C6A"/>
    <w:rsid w:val="00F764BD"/>
    <w:rsid w:val="00FA6BB5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3E05"/>
  <w15:docId w15:val="{BFB653B8-0028-4B5A-B0D6-10215945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C7AE7"/>
    <w:rPr>
      <w:color w:val="0000FF"/>
      <w:u w:val="single"/>
    </w:rPr>
  </w:style>
  <w:style w:type="paragraph" w:customStyle="1" w:styleId="ConsPlusNormal">
    <w:name w:val="ConsPlusNormal"/>
    <w:rsid w:val="00BC7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3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C4C1-69F2-4DA4-A9F3-94B3C545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ЛаушкинаГА</dc:creator>
  <cp:keywords/>
  <dc:description/>
  <cp:lastModifiedBy>Мустаева Зульфия Равильевна</cp:lastModifiedBy>
  <cp:revision>5</cp:revision>
  <cp:lastPrinted>2019-06-27T09:51:00Z</cp:lastPrinted>
  <dcterms:created xsi:type="dcterms:W3CDTF">2021-04-21T07:02:00Z</dcterms:created>
  <dcterms:modified xsi:type="dcterms:W3CDTF">2021-04-27T06:05:00Z</dcterms:modified>
</cp:coreProperties>
</file>